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1B" w:rsidRPr="00EE490E" w:rsidRDefault="0038131B">
      <w:pPr>
        <w:rPr>
          <w:b/>
          <w:u w:val="single"/>
          <w:lang w:val="en-US"/>
        </w:rPr>
      </w:pPr>
      <w:r w:rsidRPr="00EE490E">
        <w:rPr>
          <w:b/>
          <w:u w:val="single"/>
          <w:lang w:val="en-US"/>
        </w:rPr>
        <w:t>Briefing at the African Ambassadors Group</w:t>
      </w:r>
    </w:p>
    <w:p w:rsidR="0040277A" w:rsidRPr="00EE490E" w:rsidRDefault="0038131B" w:rsidP="0038131B">
      <w:pPr>
        <w:jc w:val="right"/>
        <w:rPr>
          <w:b/>
          <w:lang w:val="en-US"/>
        </w:rPr>
      </w:pPr>
      <w:r w:rsidRPr="00EE490E">
        <w:rPr>
          <w:b/>
          <w:lang w:val="en-US"/>
        </w:rPr>
        <w:t xml:space="preserve">Geneva, </w:t>
      </w:r>
      <w:proofErr w:type="spellStart"/>
      <w:r w:rsidRPr="00EE490E">
        <w:rPr>
          <w:b/>
          <w:lang w:val="en-US"/>
        </w:rPr>
        <w:t>Palais</w:t>
      </w:r>
      <w:proofErr w:type="spellEnd"/>
      <w:r w:rsidRPr="00EE490E">
        <w:rPr>
          <w:b/>
          <w:lang w:val="en-US"/>
        </w:rPr>
        <w:t xml:space="preserve"> des Nations, </w:t>
      </w:r>
      <w:r w:rsidR="00140442" w:rsidRPr="00EE490E">
        <w:rPr>
          <w:b/>
          <w:lang w:val="en-US"/>
        </w:rPr>
        <w:t>14/11</w:t>
      </w:r>
      <w:r w:rsidRPr="00EE490E">
        <w:rPr>
          <w:b/>
          <w:lang w:val="en-US"/>
        </w:rPr>
        <w:t>/2014</w:t>
      </w:r>
    </w:p>
    <w:p w:rsidR="0038131B" w:rsidRPr="00140442" w:rsidRDefault="0038131B" w:rsidP="0038131B">
      <w:pPr>
        <w:jc w:val="right"/>
        <w:rPr>
          <w:lang w:val="en-US"/>
        </w:rPr>
      </w:pPr>
    </w:p>
    <w:p w:rsidR="0038131B" w:rsidRPr="00140442" w:rsidRDefault="00140442" w:rsidP="0038131B">
      <w:pPr>
        <w:rPr>
          <w:lang w:val="en-US"/>
        </w:rPr>
      </w:pPr>
      <w:r w:rsidRPr="00140442">
        <w:rPr>
          <w:lang w:val="en-US"/>
        </w:rPr>
        <w:t xml:space="preserve">30 </w:t>
      </w:r>
      <w:proofErr w:type="spellStart"/>
      <w:r w:rsidRPr="00140442">
        <w:rPr>
          <w:lang w:val="en-US"/>
        </w:rPr>
        <w:t>mins</w:t>
      </w:r>
      <w:proofErr w:type="spellEnd"/>
      <w:r w:rsidRPr="00140442">
        <w:rPr>
          <w:lang w:val="en-US"/>
        </w:rPr>
        <w:t xml:space="preserve"> pre</w:t>
      </w:r>
      <w:bookmarkStart w:id="0" w:name="_GoBack"/>
      <w:bookmarkEnd w:id="0"/>
      <w:r w:rsidRPr="00140442">
        <w:rPr>
          <w:lang w:val="en-US"/>
        </w:rPr>
        <w:t>sentation by Anita Bay Bundegaard, SCI director in Geneva, and Cathrine Andersen, Humanitarian Counsellor at the Norway Permanent Mission in Geneva.</w:t>
      </w:r>
    </w:p>
    <w:p w:rsidR="00140442" w:rsidRDefault="00140442" w:rsidP="0038131B">
      <w:pPr>
        <w:rPr>
          <w:lang w:val="en-US"/>
        </w:rPr>
      </w:pPr>
      <w:r>
        <w:rPr>
          <w:lang w:val="en-US"/>
        </w:rPr>
        <w:t xml:space="preserve">Attendance: there were about 45 people in the room, not all but </w:t>
      </w:r>
      <w:r w:rsidR="00885B96">
        <w:rPr>
          <w:lang w:val="en-US"/>
        </w:rPr>
        <w:t>many</w:t>
      </w:r>
      <w:r>
        <w:rPr>
          <w:lang w:val="en-US"/>
        </w:rPr>
        <w:t xml:space="preserve"> were Ambassadors</w:t>
      </w:r>
      <w:r w:rsidR="00885B96">
        <w:rPr>
          <w:lang w:val="en-US"/>
        </w:rPr>
        <w:t xml:space="preserve"> (with 3 new Ambassadors, Morocco, Tunisia and Zimbabwe, for whom it was their first meeting)</w:t>
      </w:r>
      <w:r w:rsidR="00773410">
        <w:rPr>
          <w:lang w:val="en-US"/>
        </w:rPr>
        <w:t>.</w:t>
      </w:r>
    </w:p>
    <w:p w:rsidR="00773410" w:rsidRDefault="00773410" w:rsidP="0038131B">
      <w:pPr>
        <w:rPr>
          <w:lang w:val="en-US"/>
        </w:rPr>
      </w:pPr>
      <w:r>
        <w:rPr>
          <w:lang w:val="en-US"/>
        </w:rPr>
        <w:t>Chairmanship of the Group: Rwanda Ambassador, who made very supportive introduction (very relevant to have Guidelines to address this problem)</w:t>
      </w:r>
    </w:p>
    <w:p w:rsidR="00140442" w:rsidRDefault="00140442" w:rsidP="00140442">
      <w:pPr>
        <w:pStyle w:val="ListParagraph"/>
        <w:numPr>
          <w:ilvl w:val="0"/>
          <w:numId w:val="1"/>
        </w:numPr>
        <w:rPr>
          <w:lang w:val="en-US"/>
        </w:rPr>
      </w:pPr>
      <w:r w:rsidRPr="00140442">
        <w:rPr>
          <w:lang w:val="en-US"/>
        </w:rPr>
        <w:t xml:space="preserve"> Anita</w:t>
      </w:r>
      <w:r>
        <w:rPr>
          <w:lang w:val="en-US"/>
        </w:rPr>
        <w:t xml:space="preserve"> introducing the Guidelines, and the work of GCPEA on it.</w:t>
      </w:r>
    </w:p>
    <w:p w:rsidR="00140442" w:rsidRDefault="00140442" w:rsidP="001404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Cathrine: worrying trends on military use of schools; engagement with States; work on how these Guidelines can be implemented; Guidelines are one piece of a bigger puzzle; final text will be presented in Geneva at a later stage.</w:t>
      </w:r>
    </w:p>
    <w:p w:rsidR="00140442" w:rsidRDefault="00140442" w:rsidP="00140442">
      <w:pPr>
        <w:rPr>
          <w:lang w:val="en-US"/>
        </w:rPr>
      </w:pPr>
      <w:r>
        <w:rPr>
          <w:lang w:val="en-US"/>
        </w:rPr>
        <w:t>Questions:</w:t>
      </w:r>
    </w:p>
    <w:p w:rsidR="00140442" w:rsidRPr="00140442" w:rsidRDefault="00A020A6" w:rsidP="00140442">
      <w:pPr>
        <w:rPr>
          <w:lang w:val="en-US"/>
        </w:rPr>
      </w:pPr>
      <w:r>
        <w:rPr>
          <w:lang w:val="en-US"/>
        </w:rPr>
        <w:t>Liberia (took the floor twice)</w:t>
      </w:r>
    </w:p>
    <w:p w:rsidR="00140442" w:rsidRDefault="00140442" w:rsidP="00140442">
      <w:pPr>
        <w:pStyle w:val="ListParagraph"/>
        <w:numPr>
          <w:ilvl w:val="0"/>
          <w:numId w:val="1"/>
        </w:numPr>
        <w:rPr>
          <w:lang w:val="en-US"/>
        </w:rPr>
      </w:pPr>
      <w:r w:rsidRPr="00140442">
        <w:rPr>
          <w:lang w:val="en-US"/>
        </w:rPr>
        <w:t xml:space="preserve">Very </w:t>
      </w:r>
      <w:r>
        <w:rPr>
          <w:lang w:val="en-US"/>
        </w:rPr>
        <w:t>good document but challenges to enforce it</w:t>
      </w:r>
    </w:p>
    <w:p w:rsidR="00140442" w:rsidRDefault="00140442" w:rsidP="001404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Challenge for Governments in power to enforce the Guidelines when they are caug</w:t>
      </w:r>
      <w:r w:rsidR="00A020A6">
        <w:rPr>
          <w:lang w:val="en-US"/>
        </w:rPr>
        <w:t xml:space="preserve">ht in an armed conflict, and </w:t>
      </w:r>
      <w:r>
        <w:rPr>
          <w:lang w:val="en-US"/>
        </w:rPr>
        <w:t>under pressure.</w:t>
      </w:r>
    </w:p>
    <w:p w:rsidR="00A020A6" w:rsidRDefault="00A020A6" w:rsidP="001404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are easily recruited to join militant movements and armed groups; teachers will be recruiters and use as intelligence. How can we take this into account?</w:t>
      </w:r>
    </w:p>
    <w:p w:rsidR="00A020A6" w:rsidRDefault="00A020A6" w:rsidP="001404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 the point of a civil conflict, Governments are not in control anymore, so hard to control that all schools will be free from military use</w:t>
      </w:r>
    </w:p>
    <w:p w:rsidR="00A020A6" w:rsidRDefault="00A020A6" w:rsidP="00A020A6">
      <w:pPr>
        <w:rPr>
          <w:lang w:val="en-US"/>
        </w:rPr>
      </w:pPr>
      <w:r>
        <w:rPr>
          <w:lang w:val="en-US"/>
        </w:rPr>
        <w:t>Cote d’Ivoire</w:t>
      </w:r>
    </w:p>
    <w:p w:rsidR="00A020A6" w:rsidRDefault="00A020A6" w:rsidP="00A020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apologies from our Ambassador who is busy in Berne with other meeting</w:t>
      </w:r>
    </w:p>
    <w:p w:rsidR="00A020A6" w:rsidRDefault="00A020A6" w:rsidP="00A020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Cote d’Ivoire is playing an active role in the development of the Guidelines and is committed to continue to support the process</w:t>
      </w:r>
    </w:p>
    <w:p w:rsidR="00A020A6" w:rsidRDefault="00A020A6" w:rsidP="00A020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assured of Cote d’Ivoire commitment in the adoption of the Guidelines</w:t>
      </w:r>
    </w:p>
    <w:p w:rsidR="00A020A6" w:rsidRDefault="00A020A6" w:rsidP="00A020A6">
      <w:pPr>
        <w:rPr>
          <w:lang w:val="en-US"/>
        </w:rPr>
      </w:pPr>
      <w:r>
        <w:rPr>
          <w:lang w:val="en-US"/>
        </w:rPr>
        <w:t>Sierra Leone</w:t>
      </w:r>
    </w:p>
    <w:p w:rsidR="00A020A6" w:rsidRDefault="00A020A6" w:rsidP="00A020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vital to ensure that education is maintained during armed conflict</w:t>
      </w:r>
    </w:p>
    <w:p w:rsidR="00A020A6" w:rsidRDefault="00A020A6" w:rsidP="00A020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However, it will be difficult for the military involved in the armed conflict not to use everything at their disposal, including schools =&gt; challenge of implementation</w:t>
      </w:r>
    </w:p>
    <w:p w:rsidR="00A020A6" w:rsidRDefault="00A020A6" w:rsidP="00A020A6">
      <w:pPr>
        <w:rPr>
          <w:lang w:val="en-US"/>
        </w:rPr>
      </w:pPr>
      <w:r>
        <w:rPr>
          <w:lang w:val="en-US"/>
        </w:rPr>
        <w:t>South Sudan</w:t>
      </w:r>
    </w:p>
    <w:p w:rsidR="00A020A6" w:rsidRDefault="00A020A6" w:rsidP="00A020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Guidelines are a wonderful document, but we should put more emphasis on protecting pupils rather than buildings</w:t>
      </w:r>
    </w:p>
    <w:p w:rsidR="00A020A6" w:rsidRDefault="00A020A6" w:rsidP="00A020A6">
      <w:pPr>
        <w:rPr>
          <w:lang w:val="en-US"/>
        </w:rPr>
      </w:pPr>
      <w:r>
        <w:rPr>
          <w:lang w:val="en-US"/>
        </w:rPr>
        <w:t>Senegal</w:t>
      </w:r>
    </w:p>
    <w:p w:rsidR="00A020A6" w:rsidRDefault="00A020A6" w:rsidP="00A020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Very welcomed initiative to protect schools from military use</w:t>
      </w:r>
    </w:p>
    <w:p w:rsidR="00A020A6" w:rsidRDefault="00A020A6" w:rsidP="00A020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War is a rupture of order. All the essential principles to respect are in the Geneva Conventions. Aren’t the Guidelines stating the obvious?</w:t>
      </w:r>
    </w:p>
    <w:p w:rsidR="00A020A6" w:rsidRDefault="00A020A6" w:rsidP="00A020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 Governments, we’re convinced by the Guidelines and we adhere to the Principles. Wouldn’t</w:t>
      </w:r>
      <w:r w:rsidR="006455BF">
        <w:rPr>
          <w:lang w:val="en-US"/>
        </w:rPr>
        <w:t xml:space="preserve"> it be more relevant to address the Guidelines only to the fighting parties (notably armed groups)?</w:t>
      </w:r>
    </w:p>
    <w:p w:rsidR="006455BF" w:rsidRDefault="006455BF" w:rsidP="006455BF">
      <w:pPr>
        <w:ind w:left="360"/>
        <w:rPr>
          <w:lang w:val="en-US"/>
        </w:rPr>
      </w:pPr>
      <w:r>
        <w:rPr>
          <w:lang w:val="en-US"/>
        </w:rPr>
        <w:t>Algeria</w:t>
      </w:r>
    </w:p>
    <w:p w:rsidR="006455BF" w:rsidRDefault="006455BF" w:rsidP="0064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Thanks for your efforts in this process; Guidelines are very useful and we support them.</w:t>
      </w:r>
    </w:p>
    <w:p w:rsidR="006455BF" w:rsidRDefault="006455BF" w:rsidP="0064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case of asymmetric conflicts, states should respect the Guidelines, but what about armed groups? We’re discussing with ICRC on how to encourage armed groups to respect IHL better.</w:t>
      </w:r>
    </w:p>
    <w:p w:rsidR="006455BF" w:rsidRDefault="006455BF" w:rsidP="006455BF">
      <w:pPr>
        <w:ind w:left="360"/>
        <w:rPr>
          <w:lang w:val="en-US"/>
        </w:rPr>
      </w:pPr>
      <w:r>
        <w:rPr>
          <w:lang w:val="en-US"/>
        </w:rPr>
        <w:t>Chad</w:t>
      </w:r>
    </w:p>
    <w:p w:rsidR="006455BF" w:rsidRDefault="006455BF" w:rsidP="0064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Military use of schools is something that we also experienced in our country</w:t>
      </w:r>
    </w:p>
    <w:p w:rsidR="006455BF" w:rsidRDefault="006455BF" w:rsidP="0064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Governments are already engagement for greater respect of IHL</w:t>
      </w:r>
    </w:p>
    <w:p w:rsidR="006455BF" w:rsidRDefault="006455BF" w:rsidP="0064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more relevant to address the Guidelines to armed groups</w:t>
      </w:r>
    </w:p>
    <w:p w:rsidR="006455BF" w:rsidRDefault="006455BF" w:rsidP="0064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885B96">
        <w:rPr>
          <w:lang w:val="en-US"/>
        </w:rPr>
        <w:t xml:space="preserve">is the </w:t>
      </w:r>
      <w:r>
        <w:rPr>
          <w:lang w:val="en-US"/>
        </w:rPr>
        <w:t xml:space="preserve">added value </w:t>
      </w:r>
      <w:r w:rsidR="00885B96">
        <w:rPr>
          <w:lang w:val="en-US"/>
        </w:rPr>
        <w:t xml:space="preserve">of the Guidelines </w:t>
      </w:r>
      <w:r>
        <w:rPr>
          <w:lang w:val="en-US"/>
        </w:rPr>
        <w:t>compared with the Geneva Convention?</w:t>
      </w:r>
    </w:p>
    <w:p w:rsidR="0049529B" w:rsidRDefault="0049529B" w:rsidP="00885B96">
      <w:pPr>
        <w:rPr>
          <w:lang w:val="en-US"/>
        </w:rPr>
      </w:pPr>
      <w:r>
        <w:rPr>
          <w:lang w:val="en-US"/>
        </w:rPr>
        <w:t>Answer and concluding remarks</w:t>
      </w:r>
      <w:r w:rsidRPr="0049529B">
        <w:rPr>
          <w:lang w:val="en-US"/>
        </w:rPr>
        <w:t xml:space="preserve"> </w:t>
      </w:r>
    </w:p>
    <w:p w:rsidR="0049529B" w:rsidRDefault="0049529B" w:rsidP="004952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Supportive remarks from Nigeria (Counsellor at the Mission in Geneva) from the panel: Nigeria is part of that initiative because protection of schools is genuinely needed. </w:t>
      </w:r>
      <w:proofErr w:type="spellStart"/>
      <w:r>
        <w:rPr>
          <w:lang w:val="en-US"/>
        </w:rPr>
        <w:t>Belligerants</w:t>
      </w:r>
      <w:proofErr w:type="spellEnd"/>
      <w:r>
        <w:rPr>
          <w:lang w:val="en-US"/>
        </w:rPr>
        <w:t xml:space="preserve"> and armed groups find it convenient to use schools for military purposes; I witness that first-hand in my country. Schools become legitimate targets. Key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in Nigeria at the moment: to relocate schools out of </w:t>
      </w:r>
      <w:proofErr w:type="spellStart"/>
      <w:r>
        <w:rPr>
          <w:lang w:val="en-US"/>
        </w:rPr>
        <w:t>Boko</w:t>
      </w:r>
      <w:proofErr w:type="spellEnd"/>
      <w:r>
        <w:rPr>
          <w:lang w:val="en-US"/>
        </w:rPr>
        <w:t xml:space="preserve"> Aram areas to ensure that they are better protected.</w:t>
      </w:r>
    </w:p>
    <w:p w:rsidR="00773410" w:rsidRDefault="0049529B" w:rsidP="004952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Cathrine: Governments are bound by IHL, but so are armed groups. Engagement with armed groups is </w:t>
      </w:r>
      <w:proofErr w:type="gramStart"/>
      <w:r>
        <w:rPr>
          <w:lang w:val="en-US"/>
        </w:rPr>
        <w:t>key</w:t>
      </w:r>
      <w:proofErr w:type="gramEnd"/>
      <w:r>
        <w:rPr>
          <w:lang w:val="en-US"/>
        </w:rPr>
        <w:t>. ICRC and Geneva Call involved in this. The Guidelines are not a magic tool that is going to solve all problems, but it is a contribution. It is a matter of raising awareness and encouraging other alternatives than using schools for military purposes.</w:t>
      </w:r>
      <w:r w:rsidR="00773410">
        <w:rPr>
          <w:lang w:val="en-US"/>
        </w:rPr>
        <w:t xml:space="preserve"> We would like to use the Guidelines as a basis for further discussion among States. We are looking at getting broader commitments from States and at the next steps.</w:t>
      </w:r>
    </w:p>
    <w:p w:rsidR="00773410" w:rsidRDefault="00773410" w:rsidP="004952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Anita: of course States are committed to respect IHL. The Guidelines help to comply with the law. It is a practical tool, and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the reality of military operations into account.</w:t>
      </w:r>
    </w:p>
    <w:p w:rsidR="0049529B" w:rsidRPr="00773410" w:rsidRDefault="00773410" w:rsidP="00773410">
      <w:pPr>
        <w:rPr>
          <w:lang w:val="en-US"/>
        </w:rPr>
      </w:pPr>
      <w:r w:rsidRPr="00773410">
        <w:rPr>
          <w:lang w:val="en-US"/>
        </w:rPr>
        <w:t xml:space="preserve"> </w:t>
      </w:r>
    </w:p>
    <w:p w:rsidR="0049529B" w:rsidRPr="0049529B" w:rsidRDefault="0049529B" w:rsidP="0049529B">
      <w:pPr>
        <w:ind w:left="360"/>
        <w:rPr>
          <w:lang w:val="en-US"/>
        </w:rPr>
      </w:pPr>
    </w:p>
    <w:p w:rsidR="00885B96" w:rsidRPr="00885B96" w:rsidRDefault="00885B96" w:rsidP="00885B96">
      <w:pPr>
        <w:rPr>
          <w:lang w:val="en-US"/>
        </w:rPr>
      </w:pPr>
    </w:p>
    <w:sectPr w:rsidR="00885B96" w:rsidRPr="0088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56D2"/>
    <w:multiLevelType w:val="hybridMultilevel"/>
    <w:tmpl w:val="A0DEE88A"/>
    <w:lvl w:ilvl="0" w:tplc="4E98B7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1B"/>
    <w:rsid w:val="0002757B"/>
    <w:rsid w:val="00140442"/>
    <w:rsid w:val="0038131B"/>
    <w:rsid w:val="0049529B"/>
    <w:rsid w:val="006455BF"/>
    <w:rsid w:val="00773410"/>
    <w:rsid w:val="0087247B"/>
    <w:rsid w:val="00885B96"/>
    <w:rsid w:val="00A020A6"/>
    <w:rsid w:val="00EE490E"/>
    <w:rsid w:val="00F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Aurelie Lamazière</dc:creator>
  <cp:lastModifiedBy>Aurelie Lamazière</cp:lastModifiedBy>
  <cp:revision>4</cp:revision>
  <dcterms:created xsi:type="dcterms:W3CDTF">2014-11-17T10:59:00Z</dcterms:created>
  <dcterms:modified xsi:type="dcterms:W3CDTF">2014-11-17T15:40:00Z</dcterms:modified>
</cp:coreProperties>
</file>